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5779D" w14:textId="79A74FE0" w:rsidR="003C6B34" w:rsidRDefault="00C31DA1">
      <w:r w:rsidRPr="00C31DA1">
        <w:drawing>
          <wp:inline distT="0" distB="0" distL="0" distR="0" wp14:anchorId="22B02C3A" wp14:editId="78F209B3">
            <wp:extent cx="9313139" cy="3893820"/>
            <wp:effectExtent l="0" t="0" r="2540" b="0"/>
            <wp:docPr id="2114179172" name="Grafik 1" descr="Ein Bild, das Person, Kleidung, Baum,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79172" name="Grafik 1" descr="Ein Bild, das Person, Kleidung, Baum, draußen enthält.&#10;&#10;KI-generierte Inhalte können fehlerhaft sein."/>
                    <pic:cNvPicPr/>
                  </pic:nvPicPr>
                  <pic:blipFill>
                    <a:blip r:embed="rId4"/>
                    <a:stretch>
                      <a:fillRect/>
                    </a:stretch>
                  </pic:blipFill>
                  <pic:spPr>
                    <a:xfrm>
                      <a:off x="0" y="0"/>
                      <a:ext cx="9319691" cy="3896559"/>
                    </a:xfrm>
                    <a:prstGeom prst="rect">
                      <a:avLst/>
                    </a:prstGeom>
                  </pic:spPr>
                </pic:pic>
              </a:graphicData>
            </a:graphic>
          </wp:inline>
        </w:drawing>
      </w:r>
    </w:p>
    <w:p w14:paraId="5054D2BC" w14:textId="77777777" w:rsidR="004B2A2F" w:rsidRPr="004B2A2F" w:rsidRDefault="004B2A2F" w:rsidP="004B2A2F">
      <w:r w:rsidRPr="004B2A2F">
        <w:t xml:space="preserve">Der Männergesangverein </w:t>
      </w:r>
      <w:proofErr w:type="spellStart"/>
      <w:r w:rsidRPr="004B2A2F">
        <w:t>Haldem</w:t>
      </w:r>
      <w:proofErr w:type="spellEnd"/>
      <w:r w:rsidRPr="004B2A2F">
        <w:t xml:space="preserve"> feiert sein 75. Jubiläum. Zu diesem Anlass lädt der Chor zu einem großen Geburtstagskonzert in Wehdem ein.</w:t>
      </w:r>
    </w:p>
    <w:p w14:paraId="6125439F" w14:textId="77777777" w:rsidR="004B2A2F" w:rsidRPr="004B2A2F" w:rsidRDefault="004B2A2F" w:rsidP="004B2A2F">
      <w:r w:rsidRPr="004B2A2F">
        <w:t xml:space="preserve">Der Letzte seiner Art im </w:t>
      </w:r>
      <w:proofErr w:type="spellStart"/>
      <w:r w:rsidRPr="004B2A2F">
        <w:t>Lübbecker</w:t>
      </w:r>
      <w:proofErr w:type="spellEnd"/>
      <w:r w:rsidRPr="004B2A2F">
        <w:t xml:space="preserve"> Land</w:t>
      </w:r>
    </w:p>
    <w:p w14:paraId="6DA015FB" w14:textId="6DB06F8B" w:rsidR="004B2A2F" w:rsidRPr="004B2A2F" w:rsidRDefault="004B2A2F" w:rsidP="004B2A2F">
      <w:r w:rsidRPr="004B2A2F">
        <w:lastRenderedPageBreak/>
        <w:drawing>
          <wp:inline distT="0" distB="0" distL="0" distR="0" wp14:anchorId="28834E05" wp14:editId="398CDB9F">
            <wp:extent cx="4572000" cy="3962400"/>
            <wp:effectExtent l="0" t="0" r="0" b="0"/>
            <wp:docPr id="1827824976" name="Grafik 2" descr="Ein Bild, das Kleidung, Person, Schuhwerk,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24976" name="Grafik 2" descr="Ein Bild, das Kleidung, Person, Schuhwerk, Mann enthält.&#10;&#10;KI-generierte Inhalte können fehlerhaft s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962400"/>
                    </a:xfrm>
                    <a:prstGeom prst="rect">
                      <a:avLst/>
                    </a:prstGeom>
                    <a:noFill/>
                    <a:ln>
                      <a:noFill/>
                    </a:ln>
                  </pic:spPr>
                </pic:pic>
              </a:graphicData>
            </a:graphic>
          </wp:inline>
        </w:drawing>
      </w:r>
    </w:p>
    <w:p w14:paraId="31783B9D" w14:textId="77777777" w:rsidR="004B2A2F" w:rsidRPr="004B2A2F" w:rsidRDefault="004B2A2F" w:rsidP="004B2A2F">
      <w:r w:rsidRPr="004B2A2F">
        <w:t xml:space="preserve">Zum Vorbereitungsteam der Jubiläumsveranstaltung gehören Dieter Jäger, Wolfgang Csury, Herbert Neumann, Gerhard Graue. Stehend: Frank Rabe, Jürgen Tobias, Karl-Heinz Rittel, Ulrich Hausherr, Bernhard Feldkötter und Friedbert Bohne. Es fehlt Rainer Bartels. Foto: MGV </w:t>
      </w:r>
      <w:proofErr w:type="spellStart"/>
      <w:r w:rsidRPr="004B2A2F">
        <w:t>Haldem</w:t>
      </w:r>
      <w:proofErr w:type="spellEnd"/>
      <w:r w:rsidRPr="004B2A2F">
        <w:t xml:space="preserve"> </w:t>
      </w:r>
    </w:p>
    <w:p w14:paraId="6C93D292" w14:textId="77777777" w:rsidR="004B2A2F" w:rsidRPr="004B2A2F" w:rsidRDefault="004B2A2F" w:rsidP="004B2A2F">
      <w:r w:rsidRPr="004B2A2F">
        <w:rPr>
          <w:b/>
          <w:bCs/>
        </w:rPr>
        <w:t>Stemwede/Rahden</w:t>
      </w:r>
      <w:r w:rsidRPr="004B2A2F">
        <w:t xml:space="preserve">. Im </w:t>
      </w:r>
      <w:proofErr w:type="spellStart"/>
      <w:r w:rsidRPr="004B2A2F">
        <w:t>Lübbecker</w:t>
      </w:r>
      <w:proofErr w:type="spellEnd"/>
      <w:r w:rsidRPr="004B2A2F">
        <w:t xml:space="preserve"> Land gab es einst zahlreiche Männerchöre. Es gab sie etwa in </w:t>
      </w:r>
      <w:proofErr w:type="spellStart"/>
      <w:r w:rsidRPr="004B2A2F">
        <w:t>Kleinendorf</w:t>
      </w:r>
      <w:proofErr w:type="spellEnd"/>
      <w:r w:rsidRPr="004B2A2F">
        <w:t xml:space="preserve">, Lübbecke oder auch die 1887 gegründete „Liedertafel“ in Rahden. Nur einer ist </w:t>
      </w:r>
      <w:proofErr w:type="gramStart"/>
      <w:r w:rsidRPr="004B2A2F">
        <w:t>davon geblieben</w:t>
      </w:r>
      <w:proofErr w:type="gramEnd"/>
      <w:r w:rsidRPr="004B2A2F">
        <w:t xml:space="preserve"> und in dem engagieren sich heute Sangesbrüder aus dem </w:t>
      </w:r>
      <w:proofErr w:type="spellStart"/>
      <w:r w:rsidRPr="004B2A2F">
        <w:t>Lübbecker</w:t>
      </w:r>
      <w:proofErr w:type="spellEnd"/>
      <w:r w:rsidRPr="004B2A2F">
        <w:t xml:space="preserve"> Land. 31 aktive Sänger des Männergesangvereins </w:t>
      </w:r>
      <w:proofErr w:type="spellStart"/>
      <w:r w:rsidRPr="004B2A2F">
        <w:t>Haldem</w:t>
      </w:r>
      <w:proofErr w:type="spellEnd"/>
      <w:r w:rsidRPr="004B2A2F">
        <w:t xml:space="preserve"> bereiten sich auf ein Jubiläumskonzert anlässlich des 75-jährigen Bestehens vor. Zu diesem Anlass ist eine Broschüre erstellt worden mit Grußworten unter anderem vom Vorsitzenden des Deutschen Chorverbandes, Christian Wulff, vom Landrat des Kreises Minden-Lübbecke, Ali </w:t>
      </w:r>
      <w:r w:rsidRPr="004B2A2F">
        <w:lastRenderedPageBreak/>
        <w:t xml:space="preserve">Doğan, des Bürgermeisters von Stemwede, Kai </w:t>
      </w:r>
      <w:proofErr w:type="spellStart"/>
      <w:r w:rsidRPr="004B2A2F">
        <w:t>Abruszat</w:t>
      </w:r>
      <w:proofErr w:type="spellEnd"/>
      <w:r w:rsidRPr="004B2A2F">
        <w:t xml:space="preserve">, und aufgrund der besonderen Beziehung zum Ehepaar </w:t>
      </w:r>
      <w:proofErr w:type="spellStart"/>
      <w:r w:rsidRPr="004B2A2F">
        <w:t>Ulderup</w:t>
      </w:r>
      <w:proofErr w:type="spellEnd"/>
      <w:r w:rsidRPr="004B2A2F">
        <w:t xml:space="preserve"> auch vom Vorsitzenden des Vorstandes der Dr. Jürgen und Irmgard </w:t>
      </w:r>
      <w:proofErr w:type="spellStart"/>
      <w:r w:rsidRPr="004B2A2F">
        <w:t>Ulderup</w:t>
      </w:r>
      <w:proofErr w:type="spellEnd"/>
      <w:r w:rsidRPr="004B2A2F">
        <w:t>-Stiftung, Thomas Schulze.</w:t>
      </w:r>
    </w:p>
    <w:p w14:paraId="7E021163" w14:textId="77777777" w:rsidR="004B2A2F" w:rsidRPr="004B2A2F" w:rsidRDefault="004B2A2F" w:rsidP="004B2A2F">
      <w:r w:rsidRPr="004B2A2F">
        <w:t xml:space="preserve">Die Broschüre wurde dieser Tage den aktiven Vereinsmitgliedern vorgestellt und ist unter anderem bei der Volksbank Plus in </w:t>
      </w:r>
      <w:proofErr w:type="spellStart"/>
      <w:r w:rsidRPr="004B2A2F">
        <w:t>Haldem</w:t>
      </w:r>
      <w:proofErr w:type="spellEnd"/>
      <w:r w:rsidRPr="004B2A2F">
        <w:t xml:space="preserve">, der Stadtsparkasse Rahden sowie bei „Rila erleben“ in </w:t>
      </w:r>
      <w:proofErr w:type="spellStart"/>
      <w:r w:rsidRPr="004B2A2F">
        <w:t>Levern</w:t>
      </w:r>
      <w:proofErr w:type="spellEnd"/>
      <w:r w:rsidRPr="004B2A2F">
        <w:t xml:space="preserve"> erhältlich beziehungsweise kann auch von MGV-Vorstandsmitgliedern erlangt werden. Das Vorbereitungsteam des Chores für die Veranstaltung in Wehdem hat sich für finale Absprachen im Haus Bohne, wo die Probenabende stattfinden, getroffen.</w:t>
      </w:r>
    </w:p>
    <w:p w14:paraId="306207F7" w14:textId="77777777" w:rsidR="004B2A2F" w:rsidRPr="004B2A2F" w:rsidRDefault="004B2A2F" w:rsidP="004B2A2F">
      <w:r w:rsidRPr="004B2A2F">
        <w:t>Konzert zum 75. Geburtstag im September</w:t>
      </w:r>
    </w:p>
    <w:p w14:paraId="3BD85217" w14:textId="77777777" w:rsidR="004B2A2F" w:rsidRPr="004B2A2F" w:rsidRDefault="004B2A2F" w:rsidP="004B2A2F">
      <w:r w:rsidRPr="004B2A2F">
        <w:t>Seit Jahresbeginn probt der Männerchor unter der Leitung von Bernhard Feldkötter für den Auftritt, der am Sonntag, 21. September, in der Begegnungsstätte Wehdem stattfindet. Beginn des Konzertes ist um 16 Uhr, Einlass ist ab 15.30 Uhr. Als Gastchöre wirken die „</w:t>
      </w:r>
      <w:proofErr w:type="spellStart"/>
      <w:r w:rsidRPr="004B2A2F">
        <w:t>DielSingers</w:t>
      </w:r>
      <w:proofErr w:type="spellEnd"/>
      <w:r w:rsidRPr="004B2A2F">
        <w:t xml:space="preserve">“ unter Leitung von Sabrina </w:t>
      </w:r>
      <w:proofErr w:type="spellStart"/>
      <w:r w:rsidRPr="004B2A2F">
        <w:t>Stutzky</w:t>
      </w:r>
      <w:proofErr w:type="spellEnd"/>
      <w:r w:rsidRPr="004B2A2F">
        <w:t xml:space="preserve"> sowie der Popchor Wagenfeld, dirigiert von Leta Henderson, mit. Der Eintritt zu der Veranstaltung ist frei, für Speisen und Getränke ist gesorgt.</w:t>
      </w:r>
    </w:p>
    <w:p w14:paraId="74D22181" w14:textId="77777777" w:rsidR="004B2A2F" w:rsidRPr="004B2A2F" w:rsidRDefault="004B2A2F" w:rsidP="004B2A2F">
      <w:r w:rsidRPr="004B2A2F">
        <w:t xml:space="preserve">Der MGV 1950 </w:t>
      </w:r>
      <w:proofErr w:type="spellStart"/>
      <w:r w:rsidRPr="004B2A2F">
        <w:t>Haldem</w:t>
      </w:r>
      <w:proofErr w:type="spellEnd"/>
      <w:r w:rsidRPr="004B2A2F">
        <w:t xml:space="preserve"> ist der letzte reine Männerchor des Chorverbandes Nordostwestfalen im </w:t>
      </w:r>
      <w:proofErr w:type="spellStart"/>
      <w:r w:rsidRPr="004B2A2F">
        <w:t>Lübbecker</w:t>
      </w:r>
      <w:proofErr w:type="spellEnd"/>
      <w:r w:rsidRPr="004B2A2F">
        <w:t xml:space="preserve"> Land und hat seit Bestehen fünf Vorsitzende und acht Chorleiter beschäftigt. Leider sei im Allgemeinen die Bereitschaft junger wie auch älterer Männer sehr überschaubar, die sich für eine aktive Mitgliedschaft im Chorwesen begeistern könnten oder binden wollten, teilte der Chor mit. Und </w:t>
      </w:r>
      <w:proofErr w:type="gramStart"/>
      <w:r w:rsidRPr="004B2A2F">
        <w:t>das</w:t>
      </w:r>
      <w:proofErr w:type="gramEnd"/>
      <w:r w:rsidRPr="004B2A2F">
        <w:t xml:space="preserve">, obwohl unter Laien wie auch unter Fachleuten bekannt sei, dass Singen nicht nur Freude mache, sondern auch die Gesundheit fördere. Einzelheiten zum MGV </w:t>
      </w:r>
      <w:proofErr w:type="spellStart"/>
      <w:r w:rsidRPr="004B2A2F">
        <w:t>Haldem</w:t>
      </w:r>
      <w:proofErr w:type="spellEnd"/>
      <w:r w:rsidRPr="004B2A2F">
        <w:t xml:space="preserve"> sind unter der noch ursprünglichen Adresse chorgemeinschaft-rahden-haldem.de im Internet zu finden. Der Vorsitzende des MGV, Friedbert Bohne, geht davon aus, dass der Chor auch die 100-Jahr-Feier noch erleben wird.</w:t>
      </w:r>
    </w:p>
    <w:p w14:paraId="5B643BBD" w14:textId="77777777" w:rsidR="004B2A2F" w:rsidRDefault="004B2A2F"/>
    <w:sectPr w:rsidR="004B2A2F" w:rsidSect="00C31DA1">
      <w:pgSz w:w="16838" w:h="11906"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DA1"/>
    <w:rsid w:val="003C6B34"/>
    <w:rsid w:val="004B2A2F"/>
    <w:rsid w:val="005A4E0F"/>
    <w:rsid w:val="006A57D2"/>
    <w:rsid w:val="006C0A44"/>
    <w:rsid w:val="009A5DC7"/>
    <w:rsid w:val="00C31D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4D8D2"/>
  <w15:chartTrackingRefBased/>
  <w15:docId w15:val="{C5A4A6AA-52C6-4BA9-9B77-9F3081CB7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4E0F"/>
  </w:style>
  <w:style w:type="paragraph" w:styleId="berschrift1">
    <w:name w:val="heading 1"/>
    <w:basedOn w:val="Standard"/>
    <w:next w:val="Standard"/>
    <w:link w:val="berschrift1Zchn"/>
    <w:uiPriority w:val="9"/>
    <w:qFormat/>
    <w:rsid w:val="00C31DA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C31DA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C31DA1"/>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C31DA1"/>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C31DA1"/>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C31DA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31DA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31DA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31DA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31DA1"/>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C31DA1"/>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C31DA1"/>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C31DA1"/>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C31DA1"/>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C31DA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31DA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31DA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31DA1"/>
    <w:rPr>
      <w:rFonts w:eastAsiaTheme="majorEastAsia" w:cstheme="majorBidi"/>
      <w:color w:val="272727" w:themeColor="text1" w:themeTint="D8"/>
    </w:rPr>
  </w:style>
  <w:style w:type="paragraph" w:styleId="Titel">
    <w:name w:val="Title"/>
    <w:basedOn w:val="Standard"/>
    <w:next w:val="Standard"/>
    <w:link w:val="TitelZchn"/>
    <w:uiPriority w:val="10"/>
    <w:qFormat/>
    <w:rsid w:val="00C31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31DA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31DA1"/>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31DA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31DA1"/>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31DA1"/>
    <w:rPr>
      <w:i/>
      <w:iCs/>
      <w:color w:val="404040" w:themeColor="text1" w:themeTint="BF"/>
    </w:rPr>
  </w:style>
  <w:style w:type="paragraph" w:styleId="Listenabsatz">
    <w:name w:val="List Paragraph"/>
    <w:basedOn w:val="Standard"/>
    <w:uiPriority w:val="34"/>
    <w:qFormat/>
    <w:rsid w:val="00C31DA1"/>
    <w:pPr>
      <w:ind w:left="720"/>
      <w:contextualSpacing/>
    </w:pPr>
  </w:style>
  <w:style w:type="character" w:styleId="IntensiveHervorhebung">
    <w:name w:val="Intense Emphasis"/>
    <w:basedOn w:val="Absatz-Standardschriftart"/>
    <w:uiPriority w:val="21"/>
    <w:qFormat/>
    <w:rsid w:val="00C31DA1"/>
    <w:rPr>
      <w:i/>
      <w:iCs/>
      <w:color w:val="365F91" w:themeColor="accent1" w:themeShade="BF"/>
    </w:rPr>
  </w:style>
  <w:style w:type="paragraph" w:styleId="IntensivesZitat">
    <w:name w:val="Intense Quote"/>
    <w:basedOn w:val="Standard"/>
    <w:next w:val="Standard"/>
    <w:link w:val="IntensivesZitatZchn"/>
    <w:uiPriority w:val="30"/>
    <w:qFormat/>
    <w:rsid w:val="00C31DA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C31DA1"/>
    <w:rPr>
      <w:i/>
      <w:iCs/>
      <w:color w:val="365F91" w:themeColor="accent1" w:themeShade="BF"/>
    </w:rPr>
  </w:style>
  <w:style w:type="character" w:styleId="IntensiverVerweis">
    <w:name w:val="Intense Reference"/>
    <w:basedOn w:val="Absatz-Standardschriftart"/>
    <w:uiPriority w:val="32"/>
    <w:qFormat/>
    <w:rsid w:val="00C31DA1"/>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2541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Csury</dc:creator>
  <cp:keywords/>
  <dc:description/>
  <cp:lastModifiedBy>Wolfgang Csury</cp:lastModifiedBy>
  <cp:revision>1</cp:revision>
  <dcterms:created xsi:type="dcterms:W3CDTF">2025-08-24T10:44:00Z</dcterms:created>
  <dcterms:modified xsi:type="dcterms:W3CDTF">2025-08-25T10:19:00Z</dcterms:modified>
</cp:coreProperties>
</file>